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05C0A8" w14:textId="77777777" w:rsidR="00BD75FE" w:rsidRDefault="00BD75FE">
      <w:r>
        <w:rPr>
          <w:b/>
          <w:bCs/>
          <w:noProof/>
        </w:rPr>
        <w:drawing>
          <wp:anchor distT="0" distB="0" distL="114300" distR="114300" simplePos="0" relativeHeight="251659264" behindDoc="1" locked="0" layoutInCell="1" allowOverlap="1" wp14:anchorId="07A9BE90" wp14:editId="16006086">
            <wp:simplePos x="0" y="0"/>
            <wp:positionH relativeFrom="margin">
              <wp:align>center</wp:align>
            </wp:positionH>
            <wp:positionV relativeFrom="paragraph">
              <wp:posOffset>0</wp:posOffset>
            </wp:positionV>
            <wp:extent cx="1333500" cy="1435100"/>
            <wp:effectExtent l="0" t="0" r="0" b="0"/>
            <wp:wrapTight wrapText="bothSides">
              <wp:wrapPolygon edited="0">
                <wp:start x="9566" y="3154"/>
                <wp:lineTo x="7714" y="4588"/>
                <wp:lineTo x="5863" y="6881"/>
                <wp:lineTo x="5863" y="8315"/>
                <wp:lineTo x="4629" y="12903"/>
                <wp:lineTo x="3394" y="16630"/>
                <wp:lineTo x="4011" y="16917"/>
                <wp:lineTo x="11109" y="17490"/>
                <wp:lineTo x="15120" y="17490"/>
                <wp:lineTo x="17589" y="16917"/>
                <wp:lineTo x="18514" y="15483"/>
                <wp:lineTo x="15737" y="7168"/>
                <wp:lineTo x="13577" y="4301"/>
                <wp:lineTo x="12034" y="3154"/>
                <wp:lineTo x="9566" y="3154"/>
              </wp:wrapPolygon>
            </wp:wrapTight>
            <wp:docPr id="1" name="Picture 0" descr="AGRO_Logo_Finals_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RO_Logo_Finals_white.jpg"/>
                    <pic:cNvPicPr/>
                  </pic:nvPicPr>
                  <pic:blipFill>
                    <a:blip r:embed="rId6" cstate="print">
                      <a:clrChange>
                        <a:clrFrom>
                          <a:srgbClr val="FFFFFF"/>
                        </a:clrFrom>
                        <a:clrTo>
                          <a:srgbClr val="FFFFFF">
                            <a:alpha val="0"/>
                          </a:srgbClr>
                        </a:clrTo>
                      </a:clrChange>
                    </a:blip>
                    <a:stretch>
                      <a:fillRect/>
                    </a:stretch>
                  </pic:blipFill>
                  <pic:spPr>
                    <a:xfrm>
                      <a:off x="0" y="0"/>
                      <a:ext cx="1333500" cy="1435100"/>
                    </a:xfrm>
                    <a:prstGeom prst="rect">
                      <a:avLst/>
                    </a:prstGeom>
                  </pic:spPr>
                </pic:pic>
              </a:graphicData>
            </a:graphic>
            <wp14:sizeRelH relativeFrom="margin">
              <wp14:pctWidth>0</wp14:pctWidth>
            </wp14:sizeRelH>
            <wp14:sizeRelV relativeFrom="margin">
              <wp14:pctHeight>0</wp14:pctHeight>
            </wp14:sizeRelV>
          </wp:anchor>
        </w:drawing>
      </w:r>
    </w:p>
    <w:p w14:paraId="49BCDF4C" w14:textId="77777777" w:rsidR="00BD75FE" w:rsidRDefault="00BD75FE"/>
    <w:p w14:paraId="6DCF4099" w14:textId="77777777" w:rsidR="00BD75FE" w:rsidRDefault="00BD75FE"/>
    <w:p w14:paraId="42EE0D31" w14:textId="77777777" w:rsidR="00BD75FE" w:rsidRDefault="00BD75FE">
      <w:bookmarkStart w:id="0" w:name="_GoBack"/>
    </w:p>
    <w:bookmarkEnd w:id="0"/>
    <w:p w14:paraId="417CE1F3" w14:textId="77777777" w:rsidR="00BD75FE" w:rsidRPr="00702755" w:rsidRDefault="00BD75FE">
      <w:pPr>
        <w:rPr>
          <w:sz w:val="18"/>
          <w:szCs w:val="18"/>
        </w:rPr>
      </w:pPr>
    </w:p>
    <w:p w14:paraId="6EF4F640" w14:textId="16A04751" w:rsidR="00BD75FE" w:rsidRPr="00C34BCE" w:rsidRDefault="00BD75FE" w:rsidP="00927078">
      <w:pPr>
        <w:spacing w:after="0" w:line="240" w:lineRule="auto"/>
        <w:jc w:val="center"/>
        <w:rPr>
          <w:b/>
          <w:sz w:val="28"/>
          <w:szCs w:val="28"/>
        </w:rPr>
      </w:pPr>
      <w:r w:rsidRPr="00C34BCE">
        <w:rPr>
          <w:b/>
          <w:sz w:val="28"/>
          <w:szCs w:val="28"/>
        </w:rPr>
        <w:t>20</w:t>
      </w:r>
      <w:r w:rsidR="008A31EE">
        <w:rPr>
          <w:b/>
          <w:sz w:val="28"/>
          <w:szCs w:val="28"/>
        </w:rPr>
        <w:t>22</w:t>
      </w:r>
      <w:r w:rsidRPr="00C34BCE">
        <w:rPr>
          <w:b/>
          <w:sz w:val="28"/>
          <w:szCs w:val="28"/>
        </w:rPr>
        <w:t xml:space="preserve"> </w:t>
      </w:r>
      <w:r w:rsidR="00927078" w:rsidRPr="00C34BCE">
        <w:rPr>
          <w:b/>
          <w:sz w:val="28"/>
          <w:szCs w:val="28"/>
        </w:rPr>
        <w:t>Annual Conference Scholarship Application</w:t>
      </w:r>
    </w:p>
    <w:p w14:paraId="29064FFC" w14:textId="77777777" w:rsidR="008A31EE" w:rsidRDefault="00E26E51" w:rsidP="00927078">
      <w:pPr>
        <w:spacing w:after="0" w:line="240" w:lineRule="auto"/>
        <w:jc w:val="center"/>
        <w:rPr>
          <w:b/>
          <w:sz w:val="28"/>
          <w:szCs w:val="28"/>
        </w:rPr>
      </w:pPr>
      <w:r>
        <w:rPr>
          <w:b/>
          <w:sz w:val="28"/>
          <w:szCs w:val="28"/>
        </w:rPr>
        <w:t xml:space="preserve">October </w:t>
      </w:r>
      <w:r w:rsidR="008A31EE">
        <w:rPr>
          <w:b/>
          <w:sz w:val="28"/>
          <w:szCs w:val="28"/>
        </w:rPr>
        <w:t>16-19, 2022</w:t>
      </w:r>
    </w:p>
    <w:p w14:paraId="4B85995B" w14:textId="1A0410D4" w:rsidR="00927078" w:rsidRPr="00C34BCE" w:rsidRDefault="00927078" w:rsidP="00927078">
      <w:pPr>
        <w:spacing w:after="0" w:line="240" w:lineRule="auto"/>
        <w:jc w:val="center"/>
        <w:rPr>
          <w:b/>
          <w:sz w:val="28"/>
          <w:szCs w:val="28"/>
        </w:rPr>
      </w:pPr>
      <w:r w:rsidRPr="00C34BCE">
        <w:rPr>
          <w:b/>
          <w:sz w:val="28"/>
          <w:szCs w:val="28"/>
        </w:rPr>
        <w:t>Hyatt Regency Savannah</w:t>
      </w:r>
    </w:p>
    <w:p w14:paraId="5F5923A7" w14:textId="77777777" w:rsidR="00927078" w:rsidRPr="00927078" w:rsidRDefault="00927078" w:rsidP="00927078">
      <w:pPr>
        <w:spacing w:after="0" w:line="240" w:lineRule="auto"/>
        <w:jc w:val="center"/>
        <w:rPr>
          <w:b/>
          <w:sz w:val="32"/>
          <w:szCs w:val="32"/>
        </w:rPr>
      </w:pPr>
      <w:r w:rsidRPr="00C34BCE">
        <w:rPr>
          <w:b/>
          <w:sz w:val="28"/>
          <w:szCs w:val="28"/>
        </w:rPr>
        <w:t>Savannah, Georgia</w:t>
      </w:r>
    </w:p>
    <w:p w14:paraId="79B9B793" w14:textId="77777777" w:rsidR="00927078" w:rsidRPr="002328F0" w:rsidRDefault="00927078" w:rsidP="00927078">
      <w:pPr>
        <w:spacing w:after="0" w:line="240" w:lineRule="auto"/>
        <w:rPr>
          <w:sz w:val="18"/>
          <w:szCs w:val="18"/>
        </w:rPr>
      </w:pPr>
    </w:p>
    <w:p w14:paraId="64C4708C" w14:textId="77777777" w:rsidR="00927078" w:rsidRPr="00927078" w:rsidRDefault="00927078" w:rsidP="00927078">
      <w:pPr>
        <w:spacing w:after="0" w:line="240" w:lineRule="auto"/>
        <w:jc w:val="center"/>
        <w:rPr>
          <w:sz w:val="24"/>
          <w:szCs w:val="24"/>
        </w:rPr>
      </w:pPr>
      <w:r w:rsidRPr="00927078">
        <w:rPr>
          <w:sz w:val="24"/>
          <w:szCs w:val="24"/>
        </w:rPr>
        <w:t>Thank you for your interest in applying for an AGRO Annual Conference Scholarship.</w:t>
      </w:r>
    </w:p>
    <w:p w14:paraId="5F1E854C" w14:textId="77777777" w:rsidR="00927078" w:rsidRPr="002328F0" w:rsidRDefault="00927078" w:rsidP="00927078">
      <w:pPr>
        <w:spacing w:after="0" w:line="240" w:lineRule="auto"/>
        <w:jc w:val="center"/>
        <w:rPr>
          <w:sz w:val="16"/>
          <w:szCs w:val="16"/>
        </w:rPr>
      </w:pPr>
    </w:p>
    <w:p w14:paraId="30EC97AA" w14:textId="77777777" w:rsidR="00927078" w:rsidRDefault="00927078" w:rsidP="00927078">
      <w:pPr>
        <w:spacing w:after="0" w:line="240" w:lineRule="auto"/>
        <w:jc w:val="center"/>
        <w:rPr>
          <w:i/>
          <w:sz w:val="24"/>
          <w:szCs w:val="24"/>
        </w:rPr>
      </w:pPr>
      <w:r w:rsidRPr="00927078">
        <w:rPr>
          <w:i/>
          <w:sz w:val="24"/>
          <w:szCs w:val="24"/>
        </w:rPr>
        <w:t>Instructions for the application process as well as the application itself follow.</w:t>
      </w:r>
    </w:p>
    <w:p w14:paraId="7F83338A" w14:textId="77777777" w:rsidR="00927078" w:rsidRPr="002328F0" w:rsidRDefault="00927078" w:rsidP="00927078">
      <w:pPr>
        <w:spacing w:after="0" w:line="240" w:lineRule="auto"/>
        <w:jc w:val="center"/>
        <w:rPr>
          <w:b/>
          <w:i/>
          <w:sz w:val="20"/>
          <w:szCs w:val="20"/>
        </w:rPr>
      </w:pPr>
    </w:p>
    <w:p w14:paraId="675D2CB7" w14:textId="77777777" w:rsidR="00927078" w:rsidRDefault="00927078" w:rsidP="00927078">
      <w:pPr>
        <w:spacing w:after="0" w:line="240" w:lineRule="auto"/>
        <w:rPr>
          <w:b/>
          <w:sz w:val="24"/>
          <w:szCs w:val="24"/>
        </w:rPr>
      </w:pPr>
      <w:r w:rsidRPr="00927078">
        <w:rPr>
          <w:b/>
          <w:sz w:val="24"/>
          <w:szCs w:val="24"/>
        </w:rPr>
        <w:t>Requirements:</w:t>
      </w:r>
    </w:p>
    <w:p w14:paraId="7C8964C8" w14:textId="77777777" w:rsidR="00927078" w:rsidRDefault="00927078" w:rsidP="00927078">
      <w:pPr>
        <w:spacing w:after="0" w:line="240" w:lineRule="auto"/>
        <w:rPr>
          <w:b/>
          <w:sz w:val="24"/>
          <w:szCs w:val="24"/>
        </w:rPr>
      </w:pPr>
    </w:p>
    <w:p w14:paraId="3DEC59F9" w14:textId="5654D89C" w:rsidR="00927078" w:rsidRDefault="00927078" w:rsidP="00927078">
      <w:pPr>
        <w:spacing w:after="0" w:line="240" w:lineRule="auto"/>
        <w:rPr>
          <w:sz w:val="24"/>
          <w:szCs w:val="24"/>
        </w:rPr>
      </w:pPr>
      <w:r>
        <w:rPr>
          <w:sz w:val="24"/>
          <w:szCs w:val="24"/>
        </w:rPr>
        <w:t>Scholarships are available to AGRO members</w:t>
      </w:r>
      <w:r w:rsidR="00172DA8">
        <w:rPr>
          <w:sz w:val="24"/>
          <w:szCs w:val="24"/>
        </w:rPr>
        <w:t xml:space="preserve"> in good standing with the </w:t>
      </w:r>
      <w:r w:rsidR="008A31EE">
        <w:rPr>
          <w:sz w:val="24"/>
          <w:szCs w:val="24"/>
        </w:rPr>
        <w:t>A</w:t>
      </w:r>
      <w:r w:rsidR="00172DA8">
        <w:rPr>
          <w:sz w:val="24"/>
          <w:szCs w:val="24"/>
        </w:rPr>
        <w:t>ssociation to allow members struggling with funding to participate in the annual summer meeting/conference.   AGRO will award up to $5,000</w:t>
      </w:r>
      <w:r w:rsidR="003B75EB">
        <w:rPr>
          <w:sz w:val="24"/>
          <w:szCs w:val="24"/>
        </w:rPr>
        <w:t>.00</w:t>
      </w:r>
      <w:r w:rsidR="00172DA8">
        <w:rPr>
          <w:sz w:val="24"/>
          <w:szCs w:val="24"/>
        </w:rPr>
        <w:t xml:space="preserve"> for the 20</w:t>
      </w:r>
      <w:r w:rsidR="008A31EE">
        <w:rPr>
          <w:sz w:val="24"/>
          <w:szCs w:val="24"/>
        </w:rPr>
        <w:t>22</w:t>
      </w:r>
      <w:r w:rsidR="00172DA8">
        <w:rPr>
          <w:sz w:val="24"/>
          <w:szCs w:val="24"/>
        </w:rPr>
        <w:t xml:space="preserve"> meeting/conference.   The maximum dollar amount may be allocated between applicants or awarded in whole.   Awarding of funding will be based on majority vote by the board.  </w:t>
      </w:r>
    </w:p>
    <w:p w14:paraId="2F446F1D" w14:textId="77777777" w:rsidR="00172DA8" w:rsidRDefault="00172DA8" w:rsidP="00927078">
      <w:pPr>
        <w:spacing w:after="0" w:line="240" w:lineRule="auto"/>
        <w:rPr>
          <w:sz w:val="24"/>
          <w:szCs w:val="24"/>
        </w:rPr>
      </w:pPr>
    </w:p>
    <w:p w14:paraId="6F677437" w14:textId="1859084A" w:rsidR="00172DA8" w:rsidRDefault="00172DA8" w:rsidP="00927078">
      <w:pPr>
        <w:spacing w:after="0" w:line="240" w:lineRule="auto"/>
        <w:rPr>
          <w:sz w:val="24"/>
          <w:szCs w:val="24"/>
        </w:rPr>
      </w:pPr>
      <w:r>
        <w:rPr>
          <w:sz w:val="24"/>
          <w:szCs w:val="24"/>
        </w:rPr>
        <w:t xml:space="preserve">Scholarships are non-transferable.   AGRO requires that each member who receives a scholarship attend the </w:t>
      </w:r>
      <w:r w:rsidR="005D3A6F">
        <w:rPr>
          <w:sz w:val="24"/>
          <w:szCs w:val="24"/>
        </w:rPr>
        <w:t xml:space="preserve">entire conference and be present at the Business Meeting on </w:t>
      </w:r>
      <w:r w:rsidR="008A31EE">
        <w:rPr>
          <w:sz w:val="24"/>
          <w:szCs w:val="24"/>
        </w:rPr>
        <w:t>October 19, 2022</w:t>
      </w:r>
      <w:r w:rsidR="005D3A6F">
        <w:rPr>
          <w:sz w:val="24"/>
          <w:szCs w:val="24"/>
        </w:rPr>
        <w:t xml:space="preserve">.   </w:t>
      </w:r>
    </w:p>
    <w:p w14:paraId="6EE24329" w14:textId="77777777" w:rsidR="005D3A6F" w:rsidRDefault="005D3A6F" w:rsidP="00927078">
      <w:pPr>
        <w:spacing w:after="0" w:line="240" w:lineRule="auto"/>
        <w:rPr>
          <w:sz w:val="24"/>
          <w:szCs w:val="24"/>
        </w:rPr>
      </w:pPr>
    </w:p>
    <w:p w14:paraId="79376C5C" w14:textId="77777777" w:rsidR="005D3A6F" w:rsidRDefault="005D3A6F" w:rsidP="00927078">
      <w:pPr>
        <w:spacing w:after="0" w:line="240" w:lineRule="auto"/>
        <w:rPr>
          <w:sz w:val="24"/>
          <w:szCs w:val="24"/>
        </w:rPr>
      </w:pPr>
      <w:r>
        <w:rPr>
          <w:sz w:val="24"/>
          <w:szCs w:val="24"/>
        </w:rPr>
        <w:t xml:space="preserve">Scholarship funds will be applied to the cost of attending the Conference, i.e. registration fee, hotel accommodations, travel costs, and meals not included with conference.   Applicants must specifically request on the application the amount being requested.   </w:t>
      </w:r>
    </w:p>
    <w:p w14:paraId="5E44F7FC" w14:textId="77777777" w:rsidR="005D3A6F" w:rsidRDefault="005D3A6F" w:rsidP="00927078">
      <w:pPr>
        <w:spacing w:after="0" w:line="240" w:lineRule="auto"/>
        <w:rPr>
          <w:sz w:val="24"/>
          <w:szCs w:val="24"/>
        </w:rPr>
      </w:pPr>
    </w:p>
    <w:p w14:paraId="16EA7469" w14:textId="70FFA3A4" w:rsidR="005D3A6F" w:rsidRDefault="00022DD8" w:rsidP="00927078">
      <w:pPr>
        <w:spacing w:after="0" w:line="240" w:lineRule="auto"/>
        <w:rPr>
          <w:sz w:val="24"/>
          <w:szCs w:val="24"/>
        </w:rPr>
      </w:pPr>
      <w:r>
        <w:rPr>
          <w:sz w:val="24"/>
          <w:szCs w:val="24"/>
        </w:rPr>
        <w:t>Members</w:t>
      </w:r>
      <w:r w:rsidR="005D3A6F">
        <w:rPr>
          <w:sz w:val="24"/>
          <w:szCs w:val="24"/>
        </w:rPr>
        <w:t xml:space="preserve"> may submit </w:t>
      </w:r>
      <w:r>
        <w:rPr>
          <w:sz w:val="24"/>
          <w:szCs w:val="24"/>
        </w:rPr>
        <w:t xml:space="preserve">their </w:t>
      </w:r>
      <w:r w:rsidR="005D3A6F">
        <w:rPr>
          <w:sz w:val="24"/>
          <w:szCs w:val="24"/>
        </w:rPr>
        <w:t>application via mail or attached to an email.  Applications are due to the AGRO’s Board</w:t>
      </w:r>
      <w:r w:rsidR="00E26E51">
        <w:rPr>
          <w:sz w:val="24"/>
          <w:szCs w:val="24"/>
        </w:rPr>
        <w:t xml:space="preserve"> </w:t>
      </w:r>
      <w:r w:rsidR="008A31EE">
        <w:rPr>
          <w:sz w:val="24"/>
          <w:szCs w:val="24"/>
        </w:rPr>
        <w:t>Interim Secretary</w:t>
      </w:r>
      <w:r w:rsidR="00E26E51">
        <w:rPr>
          <w:sz w:val="24"/>
          <w:szCs w:val="24"/>
        </w:rPr>
        <w:t xml:space="preserve">, </w:t>
      </w:r>
      <w:r w:rsidR="008A31EE">
        <w:rPr>
          <w:sz w:val="24"/>
          <w:szCs w:val="24"/>
        </w:rPr>
        <w:t>Carrie Pendleton</w:t>
      </w:r>
      <w:r w:rsidR="00E26E51">
        <w:rPr>
          <w:sz w:val="24"/>
          <w:szCs w:val="24"/>
        </w:rPr>
        <w:t xml:space="preserve">, </w:t>
      </w:r>
      <w:r w:rsidR="005D3A6F">
        <w:rPr>
          <w:sz w:val="24"/>
          <w:szCs w:val="24"/>
        </w:rPr>
        <w:t xml:space="preserve">by </w:t>
      </w:r>
      <w:r w:rsidR="008A31EE">
        <w:rPr>
          <w:sz w:val="24"/>
          <w:szCs w:val="24"/>
        </w:rPr>
        <w:t>August 15, 2022</w:t>
      </w:r>
      <w:r w:rsidR="005D3A6F">
        <w:rPr>
          <w:sz w:val="24"/>
          <w:szCs w:val="24"/>
        </w:rPr>
        <w:t xml:space="preserve">.  If mailing the application, please send prior to this </w:t>
      </w:r>
      <w:r w:rsidR="002328F0">
        <w:rPr>
          <w:sz w:val="24"/>
          <w:szCs w:val="24"/>
        </w:rPr>
        <w:t>date,</w:t>
      </w:r>
      <w:r w:rsidR="005D3A6F">
        <w:rPr>
          <w:sz w:val="24"/>
          <w:szCs w:val="24"/>
        </w:rPr>
        <w:t xml:space="preserve"> as applications must be </w:t>
      </w:r>
      <w:r w:rsidR="005D3A6F" w:rsidRPr="00E26E51">
        <w:rPr>
          <w:b/>
          <w:sz w:val="24"/>
          <w:szCs w:val="24"/>
          <w:highlight w:val="yellow"/>
        </w:rPr>
        <w:t xml:space="preserve">RECEIVED BY </w:t>
      </w:r>
      <w:r w:rsidR="008A31EE">
        <w:rPr>
          <w:b/>
          <w:sz w:val="24"/>
          <w:szCs w:val="24"/>
          <w:highlight w:val="yellow"/>
        </w:rPr>
        <w:t>AUGUST 15</w:t>
      </w:r>
      <w:r w:rsidR="005D3A6F" w:rsidRPr="00E26E51">
        <w:rPr>
          <w:sz w:val="24"/>
          <w:szCs w:val="24"/>
          <w:highlight w:val="yellow"/>
        </w:rPr>
        <w:t>.</w:t>
      </w:r>
      <w:r w:rsidR="005D3A6F">
        <w:rPr>
          <w:sz w:val="24"/>
          <w:szCs w:val="24"/>
        </w:rPr>
        <w:t xml:space="preserve">  Late or incomplete applications will not be reviewed.  Scholarship </w:t>
      </w:r>
      <w:r w:rsidR="002328F0">
        <w:rPr>
          <w:sz w:val="24"/>
          <w:szCs w:val="24"/>
        </w:rPr>
        <w:t>recipients</w:t>
      </w:r>
      <w:r w:rsidR="005D3A6F">
        <w:rPr>
          <w:sz w:val="24"/>
          <w:szCs w:val="24"/>
        </w:rPr>
        <w:t xml:space="preserve"> will be notified by </w:t>
      </w:r>
      <w:r w:rsidR="008A31EE">
        <w:rPr>
          <w:sz w:val="24"/>
          <w:szCs w:val="24"/>
        </w:rPr>
        <w:t>September 1, 2022</w:t>
      </w:r>
      <w:r w:rsidR="005D3A6F">
        <w:rPr>
          <w:sz w:val="24"/>
          <w:szCs w:val="24"/>
        </w:rPr>
        <w:t xml:space="preserve">.  A follow-up letter and AGRO’s website </w:t>
      </w:r>
      <w:hyperlink r:id="rId7" w:history="1">
        <w:r w:rsidR="005D3A6F" w:rsidRPr="00714056">
          <w:rPr>
            <w:rStyle w:val="Hyperlink"/>
            <w:sz w:val="24"/>
            <w:szCs w:val="24"/>
          </w:rPr>
          <w:t>http://agroonline.org/</w:t>
        </w:r>
      </w:hyperlink>
      <w:r w:rsidR="005D3A6F">
        <w:rPr>
          <w:sz w:val="24"/>
          <w:szCs w:val="24"/>
        </w:rPr>
        <w:t xml:space="preserve"> </w:t>
      </w:r>
      <w:r w:rsidR="00702755">
        <w:rPr>
          <w:sz w:val="24"/>
          <w:szCs w:val="24"/>
        </w:rPr>
        <w:t xml:space="preserve">will explain the Conference registration process. </w:t>
      </w:r>
    </w:p>
    <w:p w14:paraId="3B80AF45" w14:textId="77777777" w:rsidR="00702755" w:rsidRDefault="00702755" w:rsidP="00927078">
      <w:pPr>
        <w:spacing w:after="0" w:line="240" w:lineRule="auto"/>
        <w:rPr>
          <w:sz w:val="24"/>
          <w:szCs w:val="24"/>
        </w:rPr>
      </w:pPr>
    </w:p>
    <w:p w14:paraId="52D0BCB6" w14:textId="77777777" w:rsidR="00702755" w:rsidRDefault="00702755" w:rsidP="00927078">
      <w:pPr>
        <w:spacing w:after="0" w:line="240" w:lineRule="auto"/>
        <w:rPr>
          <w:b/>
          <w:sz w:val="24"/>
          <w:szCs w:val="24"/>
        </w:rPr>
      </w:pPr>
      <w:r>
        <w:rPr>
          <w:b/>
          <w:sz w:val="24"/>
          <w:szCs w:val="24"/>
        </w:rPr>
        <w:t xml:space="preserve">Applications must include the following elements: </w:t>
      </w:r>
    </w:p>
    <w:p w14:paraId="2CE4795F" w14:textId="77777777" w:rsidR="00702755" w:rsidRDefault="00702755" w:rsidP="00927078">
      <w:pPr>
        <w:spacing w:after="0" w:line="240" w:lineRule="auto"/>
        <w:rPr>
          <w:b/>
          <w:sz w:val="24"/>
          <w:szCs w:val="24"/>
        </w:rPr>
      </w:pPr>
    </w:p>
    <w:p w14:paraId="5410F087" w14:textId="77777777" w:rsidR="00702755" w:rsidRPr="00702755" w:rsidRDefault="00702755" w:rsidP="00702755">
      <w:pPr>
        <w:pStyle w:val="ListParagraph"/>
        <w:numPr>
          <w:ilvl w:val="0"/>
          <w:numId w:val="1"/>
        </w:numPr>
        <w:spacing w:after="0" w:line="240" w:lineRule="auto"/>
        <w:rPr>
          <w:b/>
          <w:sz w:val="24"/>
          <w:szCs w:val="24"/>
        </w:rPr>
      </w:pPr>
      <w:r>
        <w:rPr>
          <w:sz w:val="24"/>
          <w:szCs w:val="24"/>
        </w:rPr>
        <w:t>Application form (attached), completed and signed.</w:t>
      </w:r>
    </w:p>
    <w:p w14:paraId="28E83BAB" w14:textId="77777777" w:rsidR="00702755" w:rsidRPr="00702755" w:rsidRDefault="00702755" w:rsidP="00702755">
      <w:pPr>
        <w:pStyle w:val="ListParagraph"/>
        <w:numPr>
          <w:ilvl w:val="0"/>
          <w:numId w:val="1"/>
        </w:numPr>
        <w:spacing w:after="0" w:line="240" w:lineRule="auto"/>
        <w:rPr>
          <w:b/>
          <w:sz w:val="24"/>
          <w:szCs w:val="24"/>
        </w:rPr>
      </w:pPr>
      <w:r>
        <w:rPr>
          <w:sz w:val="24"/>
          <w:szCs w:val="24"/>
        </w:rPr>
        <w:t>Cover letter which details how receiving this scholarship will b</w:t>
      </w:r>
      <w:r w:rsidR="00E953AF">
        <w:rPr>
          <w:sz w:val="24"/>
          <w:szCs w:val="24"/>
        </w:rPr>
        <w:t>enefit you and your agency/department.</w:t>
      </w:r>
    </w:p>
    <w:p w14:paraId="7045D3AE" w14:textId="77777777" w:rsidR="00702755" w:rsidRDefault="00702755" w:rsidP="00702755">
      <w:pPr>
        <w:spacing w:after="0" w:line="240" w:lineRule="auto"/>
        <w:rPr>
          <w:b/>
          <w:sz w:val="24"/>
          <w:szCs w:val="24"/>
        </w:rPr>
      </w:pPr>
    </w:p>
    <w:p w14:paraId="41D69BC5" w14:textId="05185660" w:rsidR="00702755" w:rsidRPr="002328F0" w:rsidRDefault="00702755" w:rsidP="002328F0">
      <w:pPr>
        <w:spacing w:after="0" w:line="240" w:lineRule="auto"/>
        <w:rPr>
          <w:sz w:val="24"/>
          <w:szCs w:val="24"/>
        </w:rPr>
      </w:pPr>
      <w:r>
        <w:rPr>
          <w:sz w:val="24"/>
          <w:szCs w:val="24"/>
        </w:rPr>
        <w:t xml:space="preserve">Electronic copies can be sent to </w:t>
      </w:r>
      <w:r w:rsidR="008A31EE">
        <w:rPr>
          <w:sz w:val="24"/>
          <w:szCs w:val="24"/>
        </w:rPr>
        <w:t>carrie.pendleton@ky.gov</w:t>
      </w:r>
      <w:r w:rsidR="00E26E51">
        <w:rPr>
          <w:sz w:val="24"/>
          <w:szCs w:val="24"/>
        </w:rPr>
        <w:t>,</w:t>
      </w:r>
      <w:r>
        <w:rPr>
          <w:sz w:val="24"/>
          <w:szCs w:val="24"/>
        </w:rPr>
        <w:t xml:space="preserve"> if sending in the </w:t>
      </w:r>
      <w:r w:rsidR="002328F0">
        <w:rPr>
          <w:sz w:val="24"/>
          <w:szCs w:val="24"/>
        </w:rPr>
        <w:t>mail</w:t>
      </w:r>
      <w:r>
        <w:rPr>
          <w:sz w:val="24"/>
          <w:szCs w:val="24"/>
        </w:rPr>
        <w:t xml:space="preserve"> please send to address listed at </w:t>
      </w:r>
      <w:r w:rsidR="002328F0">
        <w:rPr>
          <w:sz w:val="24"/>
          <w:szCs w:val="24"/>
        </w:rPr>
        <w:t xml:space="preserve">the bottom of the application.   </w:t>
      </w:r>
      <w:r>
        <w:rPr>
          <w:sz w:val="24"/>
          <w:szCs w:val="24"/>
        </w:rPr>
        <w:t xml:space="preserve">Please direct questions regarding the Scholarship, the application process, or the Conference to </w:t>
      </w:r>
      <w:r w:rsidR="008A31EE">
        <w:rPr>
          <w:sz w:val="24"/>
          <w:szCs w:val="24"/>
        </w:rPr>
        <w:t>Carrie Pendleton</w:t>
      </w:r>
      <w:r w:rsidR="00E26E51">
        <w:rPr>
          <w:sz w:val="24"/>
          <w:szCs w:val="24"/>
        </w:rPr>
        <w:t xml:space="preserve">, </w:t>
      </w:r>
      <w:r>
        <w:rPr>
          <w:sz w:val="24"/>
          <w:szCs w:val="24"/>
        </w:rPr>
        <w:t xml:space="preserve">AGRO </w:t>
      </w:r>
      <w:r w:rsidR="008A31EE">
        <w:rPr>
          <w:sz w:val="24"/>
          <w:szCs w:val="24"/>
        </w:rPr>
        <w:t xml:space="preserve">Interim Secretary </w:t>
      </w:r>
      <w:r w:rsidR="001F511F">
        <w:rPr>
          <w:sz w:val="24"/>
          <w:szCs w:val="24"/>
        </w:rPr>
        <w:t xml:space="preserve">at </w:t>
      </w:r>
      <w:r w:rsidR="008A31EE">
        <w:rPr>
          <w:sz w:val="24"/>
          <w:szCs w:val="24"/>
        </w:rPr>
        <w:t>carrie.pendleton@ky.gov.</w:t>
      </w:r>
      <w:r w:rsidR="00E26E51">
        <w:rPr>
          <w:sz w:val="24"/>
          <w:szCs w:val="24"/>
        </w:rPr>
        <w:t xml:space="preserve"> </w:t>
      </w:r>
      <w:r>
        <w:rPr>
          <w:sz w:val="24"/>
          <w:szCs w:val="24"/>
        </w:rPr>
        <w:t xml:space="preserve"> You may also call </w:t>
      </w:r>
      <w:r w:rsidR="008A31EE">
        <w:rPr>
          <w:sz w:val="24"/>
          <w:szCs w:val="24"/>
        </w:rPr>
        <w:t>Carrie</w:t>
      </w:r>
      <w:r>
        <w:rPr>
          <w:sz w:val="24"/>
          <w:szCs w:val="24"/>
        </w:rPr>
        <w:t xml:space="preserve"> at </w:t>
      </w:r>
      <w:r>
        <w:rPr>
          <w:rFonts w:ascii="Calibri" w:hAnsi="Calibri" w:cs="Calibri"/>
          <w:color w:val="1F497D"/>
        </w:rPr>
        <w:t>(</w:t>
      </w:r>
      <w:r w:rsidR="008A31EE">
        <w:rPr>
          <w:rFonts w:ascii="Calibri" w:hAnsi="Calibri" w:cs="Calibri"/>
          <w:color w:val="1F497D"/>
        </w:rPr>
        <w:t>502</w:t>
      </w:r>
      <w:r>
        <w:rPr>
          <w:rFonts w:ascii="Calibri" w:hAnsi="Calibri" w:cs="Calibri"/>
          <w:color w:val="1F497D"/>
        </w:rPr>
        <w:t>)</w:t>
      </w:r>
      <w:r w:rsidR="008A31EE">
        <w:rPr>
          <w:rFonts w:ascii="Calibri" w:hAnsi="Calibri" w:cs="Calibri"/>
          <w:color w:val="1F497D"/>
        </w:rPr>
        <w:t xml:space="preserve"> 229-6026</w:t>
      </w:r>
      <w:r>
        <w:rPr>
          <w:rFonts w:ascii="Calibri" w:hAnsi="Calibri" w:cs="Calibri"/>
          <w:color w:val="1F497D"/>
        </w:rPr>
        <w:t xml:space="preserve">.    </w:t>
      </w:r>
    </w:p>
    <w:p w14:paraId="61229B39" w14:textId="77777777" w:rsidR="00702755" w:rsidRPr="00702755" w:rsidRDefault="00702755" w:rsidP="00702755">
      <w:pPr>
        <w:spacing w:after="0" w:line="240" w:lineRule="auto"/>
        <w:rPr>
          <w:sz w:val="24"/>
          <w:szCs w:val="24"/>
        </w:rPr>
      </w:pPr>
    </w:p>
    <w:sectPr w:rsidR="00702755" w:rsidRPr="00702755" w:rsidSect="00702755">
      <w:pgSz w:w="12240" w:h="15840"/>
      <w:pgMar w:top="245"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0F69E4"/>
    <w:multiLevelType w:val="hybridMultilevel"/>
    <w:tmpl w:val="59C44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5FE"/>
    <w:rsid w:val="00022DD8"/>
    <w:rsid w:val="00172DA8"/>
    <w:rsid w:val="001F511F"/>
    <w:rsid w:val="002328F0"/>
    <w:rsid w:val="003B75EB"/>
    <w:rsid w:val="0051761F"/>
    <w:rsid w:val="005D3A6F"/>
    <w:rsid w:val="00702755"/>
    <w:rsid w:val="008A31EE"/>
    <w:rsid w:val="00927078"/>
    <w:rsid w:val="00BD75FE"/>
    <w:rsid w:val="00C34BCE"/>
    <w:rsid w:val="00E26E51"/>
    <w:rsid w:val="00E95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92B25"/>
  <w15:chartTrackingRefBased/>
  <w15:docId w15:val="{284CEA0F-3922-4482-8CEF-F712642C7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3A6F"/>
    <w:rPr>
      <w:color w:val="0563C1" w:themeColor="hyperlink"/>
      <w:u w:val="single"/>
    </w:rPr>
  </w:style>
  <w:style w:type="paragraph" w:styleId="ListParagraph">
    <w:name w:val="List Paragraph"/>
    <w:basedOn w:val="Normal"/>
    <w:uiPriority w:val="34"/>
    <w:qFormat/>
    <w:rsid w:val="00702755"/>
    <w:pPr>
      <w:ind w:left="720"/>
      <w:contextualSpacing/>
    </w:pPr>
  </w:style>
  <w:style w:type="paragraph" w:styleId="BalloonText">
    <w:name w:val="Balloon Text"/>
    <w:basedOn w:val="Normal"/>
    <w:link w:val="BalloonTextChar"/>
    <w:uiPriority w:val="99"/>
    <w:semiHidden/>
    <w:unhideWhenUsed/>
    <w:rsid w:val="002328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28F0"/>
    <w:rPr>
      <w:rFonts w:ascii="Segoe UI" w:hAnsi="Segoe UI" w:cs="Segoe UI"/>
      <w:sz w:val="18"/>
      <w:szCs w:val="18"/>
    </w:rPr>
  </w:style>
  <w:style w:type="character" w:customStyle="1" w:styleId="UnresolvedMention">
    <w:name w:val="Unresolved Mention"/>
    <w:basedOn w:val="DefaultParagraphFont"/>
    <w:uiPriority w:val="99"/>
    <w:semiHidden/>
    <w:unhideWhenUsed/>
    <w:rsid w:val="00E26E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9620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agroonlin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2840B8-7337-490E-8954-19DED4CC7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1931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Fritz, Terri</dc:creator>
  <cp:keywords/>
  <dc:description/>
  <cp:lastModifiedBy>Pendleton, Carrie (AGR)</cp:lastModifiedBy>
  <cp:revision>2</cp:revision>
  <cp:lastPrinted>2018-11-16T19:37:00Z</cp:lastPrinted>
  <dcterms:created xsi:type="dcterms:W3CDTF">2022-06-01T19:30:00Z</dcterms:created>
  <dcterms:modified xsi:type="dcterms:W3CDTF">2022-06-01T19:30:00Z</dcterms:modified>
</cp:coreProperties>
</file>